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F" w:rsidRPr="005653FF" w:rsidRDefault="006407B5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>
        <w:rPr>
          <w:rFonts w:asciiTheme="majorHAnsi" w:eastAsiaTheme="minorEastAsia" w:hAnsiTheme="majorHAnsi" w:cstheme="minorBidi"/>
          <w:b/>
          <w:sz w:val="18"/>
          <w:szCs w:val="18"/>
        </w:rPr>
        <w:t>KLAUZULA INFORMACYJNA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SZCZEGÓŁOWE INFORMACJE DOTYCZĄCE PRZETWARZANIA DANYCH OSOBOWYCH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PRZEZ </w:t>
      </w:r>
      <w:r w:rsidR="00D24269">
        <w:rPr>
          <w:rFonts w:asciiTheme="majorHAnsi" w:eastAsiaTheme="minorEastAsia" w:hAnsiTheme="majorHAnsi" w:cstheme="minorBidi"/>
          <w:b/>
          <w:sz w:val="18"/>
          <w:szCs w:val="18"/>
        </w:rPr>
        <w:t>MYSŁOWICKI OŚRODEK KULTURY</w:t>
      </w:r>
    </w:p>
    <w:p w:rsidR="005653FF" w:rsidRPr="005653FF" w:rsidRDefault="005653FF" w:rsidP="005A01A6">
      <w:pPr>
        <w:spacing w:line="276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sz w:val="18"/>
          <w:szCs w:val="18"/>
        </w:rPr>
        <w:t xml:space="preserve"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r.) </w:t>
      </w: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5653FF" w:rsidRPr="005653FF" w:rsidTr="00A070D1">
        <w:trPr>
          <w:trHeight w:val="266"/>
        </w:trPr>
        <w:tc>
          <w:tcPr>
            <w:tcW w:w="9212" w:type="dxa"/>
            <w:gridSpan w:val="2"/>
          </w:tcPr>
          <w:p w:rsidR="005653FF" w:rsidRPr="005653FF" w:rsidRDefault="005653FF" w:rsidP="00A070D1">
            <w:pPr>
              <w:jc w:val="center"/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Informacje dotyczące przetwarzania Państwa danych osobowych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Administrator Danych Osobowych (ADO)</w:t>
            </w:r>
          </w:p>
        </w:tc>
        <w:tc>
          <w:tcPr>
            <w:tcW w:w="7403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Administratorem Państwa danych osobowych jest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Mysłowicki Ośrodek Kultury 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 siedzibą w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Mysłowicach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Mogą się Państwo z nami skontaktować w następujący sposób: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6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sekretariat@m-ok.pl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telefoniczn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ie: 32  308-66-70 wew. 1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Inspektor Ochrony Danych Osobowych (IODO)</w:t>
            </w:r>
          </w:p>
        </w:tc>
        <w:tc>
          <w:tcPr>
            <w:tcW w:w="7403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 wyznaczył Inspektora Ochrony Danych Osobowych.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Z Inspektorem możesz kontaktować się w następujący sposób:</w:t>
            </w:r>
          </w:p>
          <w:p w:rsidR="00D24269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7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rodo@m-ok.pl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5653FF" w:rsidRPr="005653FF" w:rsidTr="00D24269">
        <w:trPr>
          <w:trHeight w:val="3155"/>
        </w:trPr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Cele przetwarzania Państwa danych osobowych </w:t>
            </w:r>
          </w:p>
        </w:tc>
        <w:tc>
          <w:tcPr>
            <w:tcW w:w="7403" w:type="dxa"/>
          </w:tcPr>
          <w:p w:rsidR="00A070D1" w:rsidRPr="00A070D1" w:rsidRDefault="00D24269" w:rsidP="00A070D1">
            <w:pPr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w celu </w:t>
            </w:r>
          </w:p>
          <w:p w:rsidR="00A070D1" w:rsidRPr="0056368F" w:rsidRDefault="00A070D1" w:rsidP="007B53B3">
            <w:pPr>
              <w:spacing w:after="200" w:line="276" w:lineRule="auto"/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</w:pP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prowadzenia działalności kulturalnej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zawarcia i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realizacji umowy (art. 6 ust.1 lit b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prowadzenia korespondencji, w tym bieżącej komunikacji związanej z zawarciem i realizacją przedmiotu umowy 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przechowywania danych dla celów archiwizacyjnych (art. 6 ust.1 lit c,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B0330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podejmowania działań zapobiegających rozprzestrzenianiu się wirusa COWID-19, </w:t>
            </w:r>
            <w:r w:rsidR="007B53B3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                  -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spełnienia obowiązku prawnego. </w:t>
            </w:r>
            <w:r w:rsidR="00B0330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</w:t>
            </w:r>
            <w:r w:rsidR="00C4178A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                 </w:t>
            </w:r>
            <w:r w:rsidR="0056368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         </w:t>
            </w:r>
            <w:r w:rsidR="00D2426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Administrator będzie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przetwarzał Państwa dane osobowe w sposób bezpieczny oraz zgodny z prawem. Podanie danych osobowych jest dobrowolne lecz niezbędne do realizacji powyższego celu.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Państwa dane osobowe nie 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będą wykorzystywane do zautomatyzowanego podejmowania decyzji, w tym profilowania.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Podstawa prawna </w:t>
            </w:r>
          </w:p>
        </w:tc>
        <w:tc>
          <w:tcPr>
            <w:tcW w:w="7403" w:type="dxa"/>
          </w:tcPr>
          <w:p w:rsidR="005653FF" w:rsidRPr="005653FF" w:rsidRDefault="00D24269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na podstawie przepisów obowiązującego prawa.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Okres przechowywania Państwa danych osobowych </w:t>
            </w:r>
          </w:p>
        </w:tc>
        <w:tc>
          <w:tcPr>
            <w:tcW w:w="7403" w:type="dxa"/>
          </w:tcPr>
          <w:p w:rsidR="005653FF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Państwa dane osobowe będą przechowywane przez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Administratora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7403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Państwa dane osobowe będą udostępniane jedynie:</w:t>
            </w:r>
            <w:bookmarkStart w:id="0" w:name="_GoBack"/>
            <w:bookmarkEnd w:id="0"/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osobie której dane dotyczą,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podmiotom na mocy przepisów prawa,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Państwa prawa związane z przetwarzaniem danych osobowych</w:t>
            </w:r>
          </w:p>
        </w:tc>
        <w:tc>
          <w:tcPr>
            <w:tcW w:w="7403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Przysługują Państwu prawa związane z przetwarzaniem danych osobowych: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wycofania zgody,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dostępu do swoich danych,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usunięcia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sprostowania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ograniczenia przetwarzania Państwa danych osobowych.</w:t>
            </w:r>
          </w:p>
        </w:tc>
      </w:tr>
      <w:tr w:rsidR="005653FF" w:rsidRPr="005653FF" w:rsidTr="00C4178A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403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Przysługuje Państwu prawo do wniesienia skargi do organu nadzorczego tj. Prezesa Urzędu Ochrony Danych Osobowych</w:t>
            </w:r>
          </w:p>
        </w:tc>
      </w:tr>
    </w:tbl>
    <w:p w:rsidR="005653FF" w:rsidRPr="00A070D1" w:rsidRDefault="005653FF" w:rsidP="00537846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8A2979" w:rsidRDefault="00D24269" w:rsidP="00A070D1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  <w:r>
        <w:rPr>
          <w:rFonts w:asciiTheme="majorHAnsi" w:hAnsiTheme="majorHAnsi"/>
          <w:b/>
          <w:color w:val="0D0D0D" w:themeColor="text1" w:themeTint="F2"/>
          <w:sz w:val="18"/>
          <w:szCs w:val="18"/>
        </w:rPr>
        <w:t>Mysłowicki Ośrodek Kultury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informuje, że dla celów: sprawozdawczych archiwizacyjnych i </w:t>
      </w:r>
      <w:r w:rsidR="003635E3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>promocyjnych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dokumentuje w formie zdjęciowej i filmowej działalność kulturalną. Korzystający</w:t>
      </w:r>
      <w:r w:rsidR="00E36678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przyjmuje do wiadomości, że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</w:t>
      </w:r>
      <w:r w:rsidR="00E36678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>b</w:t>
      </w:r>
      <w:r w:rsidR="001B7CE8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iorąc udział w zajęciach sekcyjnych, konkursach, warsztatach i imprezach kulturalnych organizowanych przez </w:t>
      </w:r>
      <w:r>
        <w:rPr>
          <w:rFonts w:asciiTheme="majorHAnsi" w:hAnsiTheme="majorHAnsi"/>
          <w:b/>
          <w:color w:val="0D0D0D" w:themeColor="text1" w:themeTint="F2"/>
          <w:sz w:val="18"/>
          <w:szCs w:val="18"/>
        </w:rPr>
        <w:t>Mysłowicki Ośrodek Kultury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wyraża</w:t>
      </w:r>
      <w:r w:rsidR="001B7CE8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zgodę na nieodpłatne wykorzystanie 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>wizerunku</w:t>
      </w:r>
      <w:r w:rsidR="003635E3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 xml:space="preserve"> na stronie </w:t>
      </w:r>
      <w:hyperlink r:id="rId8" w:history="1">
        <w:r w:rsidR="006407B5" w:rsidRPr="009161DA">
          <w:rPr>
            <w:rStyle w:val="Hipercze"/>
            <w:rFonts w:asciiTheme="majorHAnsi" w:hAnsiTheme="majorHAnsi"/>
            <w:b/>
            <w:sz w:val="18"/>
            <w:szCs w:val="18"/>
          </w:rPr>
          <w:t>www.m-ok.pl</w:t>
        </w:r>
      </w:hyperlink>
      <w:r w:rsidR="003635E3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>, mediach społecznościowych, materiałach promocyjnych i publikacjach</w:t>
      </w:r>
      <w:r w:rsidR="002C4E7D" w:rsidRPr="00A070D1">
        <w:rPr>
          <w:rFonts w:asciiTheme="majorHAnsi" w:hAnsiTheme="majorHAnsi"/>
          <w:b/>
          <w:color w:val="0D0D0D" w:themeColor="text1" w:themeTint="F2"/>
          <w:sz w:val="18"/>
          <w:szCs w:val="18"/>
        </w:rPr>
        <w:t>.</w:t>
      </w:r>
    </w:p>
    <w:p w:rsidR="00C4178A" w:rsidRDefault="00C4178A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="Arial"/>
          <w:b/>
          <w:color w:val="2B2B2B"/>
          <w:sz w:val="18"/>
          <w:szCs w:val="18"/>
          <w:shd w:val="clear" w:color="auto" w:fill="FFFFFF"/>
        </w:rPr>
      </w:pPr>
      <w:r w:rsidRPr="00C4178A">
        <w:rPr>
          <w:rFonts w:asciiTheme="majorHAnsi" w:eastAsiaTheme="minorEastAsia" w:hAnsiTheme="majorHAnsi" w:cs="Arial"/>
          <w:b/>
          <w:color w:val="2B2B2B"/>
          <w:sz w:val="18"/>
          <w:szCs w:val="18"/>
          <w:shd w:val="clear" w:color="auto" w:fill="FFFFFF"/>
        </w:rPr>
        <w:t>Osoby które nie wyrażają zgody na filmowanie i robienie zdjęć swojej osobie proszone są o pisemne zgłoszenie tego faktu przed każdą imprezą kulturalną.</w:t>
      </w:r>
    </w:p>
    <w:p w:rsidR="00CF36E3" w:rsidRPr="00C4178A" w:rsidRDefault="00CF36E3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theme="minorBidi"/>
          <w:b/>
          <w:sz w:val="18"/>
          <w:szCs w:val="18"/>
        </w:rPr>
      </w:pPr>
    </w:p>
    <w:sectPr w:rsidR="00CF36E3" w:rsidRPr="00C4178A" w:rsidSect="00A0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30"/>
    <w:multiLevelType w:val="hybridMultilevel"/>
    <w:tmpl w:val="A4827DE0"/>
    <w:lvl w:ilvl="0" w:tplc="9354A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F06"/>
    <w:multiLevelType w:val="hybridMultilevel"/>
    <w:tmpl w:val="F4A6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709F"/>
    <w:multiLevelType w:val="hybridMultilevel"/>
    <w:tmpl w:val="9DCE98F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846"/>
    <w:rsid w:val="00003457"/>
    <w:rsid w:val="001B7CE8"/>
    <w:rsid w:val="002C4E7D"/>
    <w:rsid w:val="003635E3"/>
    <w:rsid w:val="00453651"/>
    <w:rsid w:val="0051042F"/>
    <w:rsid w:val="00537846"/>
    <w:rsid w:val="0056368F"/>
    <w:rsid w:val="005653FF"/>
    <w:rsid w:val="005A01A6"/>
    <w:rsid w:val="00637A44"/>
    <w:rsid w:val="006407B5"/>
    <w:rsid w:val="007B53B3"/>
    <w:rsid w:val="008A2979"/>
    <w:rsid w:val="008C3FAD"/>
    <w:rsid w:val="00A070D1"/>
    <w:rsid w:val="00AF22CE"/>
    <w:rsid w:val="00B0330F"/>
    <w:rsid w:val="00B44E0A"/>
    <w:rsid w:val="00C4178A"/>
    <w:rsid w:val="00C724B4"/>
    <w:rsid w:val="00CF36E3"/>
    <w:rsid w:val="00D24269"/>
    <w:rsid w:val="00E3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E090-62DD-467C-B447-58AFA023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becik</cp:lastModifiedBy>
  <cp:revision>2</cp:revision>
  <cp:lastPrinted>2018-11-06T11:09:00Z</cp:lastPrinted>
  <dcterms:created xsi:type="dcterms:W3CDTF">2023-10-15T14:24:00Z</dcterms:created>
  <dcterms:modified xsi:type="dcterms:W3CDTF">2023-10-15T14:24:00Z</dcterms:modified>
</cp:coreProperties>
</file>